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8A" w:rsidRDefault="00D85A8A">
      <w:r>
        <w:t>У овом писму лекарима, DOCTORS FOR COVID ETICS објашњавају зашто недавни налази у вези са имунолошким интеракцијама вакцине указују на то да ће се вероватно догодити „васкуларно оштећење и цурење“ након вакцинације против COVID-19. Налази додатно доприносе раду објављеном прошле године који показују да протеини у крвотоку усмеравају имунолошки фактор познат као комплемент да напада унутрашњу облогу крвних судова, што доводи до оштећења и пропуштања крвних судова.</w:t>
      </w:r>
    </w:p>
    <w:p w:rsidR="00D85A8A" w:rsidRDefault="00D85A8A">
      <w:r>
        <w:t xml:space="preserve"> Може се очекивати да ће се озбиљност овог ефекта појачати са сваком и</w:t>
      </w:r>
      <w:r>
        <w:t>нј</w:t>
      </w:r>
      <w:r>
        <w:t xml:space="preserve">екцијом, чинећи појачане снимке „јединствено опасним“. У писму се објашњава зашто се може очекивати да потискивање узрокује све озбиљније „васкуларне повреде које се јављају на више места по целом телу“ са „потенцијално разорним ефектима“. </w:t>
      </w:r>
    </w:p>
    <w:p w:rsidR="00E4029F" w:rsidRDefault="00D85A8A">
      <w:bookmarkStart w:id="0" w:name="_GoBack"/>
      <w:bookmarkEnd w:id="0"/>
      <w:r>
        <w:t>С обзиром на то да ниједно клиничко испитивање није испитало потицајне ињекције и њихов утицај на овај предвидљиви пут имунолошког вакцине, постављамо питање: „Хоћемо ли бити сведоци рођења потпуно новог света аутоимуних болести?“</w:t>
      </w:r>
    </w:p>
    <w:sectPr w:rsidR="00E4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8C"/>
    <w:rsid w:val="003D268C"/>
    <w:rsid w:val="00D85A8A"/>
    <w:rsid w:val="00E4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93DB"/>
  <w15:chartTrackingRefBased/>
  <w15:docId w15:val="{75ED4CC5-C2EB-4F8E-9ACE-D96366A2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B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Institut za intelektualnu svojinu BiH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Đukić</dc:creator>
  <cp:keywords/>
  <dc:description/>
  <cp:lastModifiedBy>Andrej Đukić</cp:lastModifiedBy>
  <cp:revision>2</cp:revision>
  <dcterms:created xsi:type="dcterms:W3CDTF">2021-10-18T08:27:00Z</dcterms:created>
  <dcterms:modified xsi:type="dcterms:W3CDTF">2021-10-18T08:28:00Z</dcterms:modified>
</cp:coreProperties>
</file>